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B40" w:rsidRDefault="00AC3B40" w:rsidP="00AC3B40">
      <w:pPr>
        <w:spacing w:after="0" w:line="400" w:lineRule="atLeast"/>
        <w:rPr>
          <w:rFonts w:ascii="Verdana" w:eastAsia="Times New Roman" w:hAnsi="Verdana" w:cs="Times New Roman"/>
          <w:b/>
          <w:bCs/>
        </w:rPr>
      </w:pPr>
      <w:r>
        <w:rPr>
          <w:rFonts w:ascii="Verdana" w:eastAsia="Times New Roman" w:hAnsi="Verdana" w:cs="Times New Roman"/>
          <w:b/>
          <w:bCs/>
        </w:rPr>
        <w:t>“</w:t>
      </w:r>
      <w:r w:rsidRPr="00AC3B40">
        <w:rPr>
          <w:rFonts w:ascii="Verdana" w:eastAsia="Times New Roman" w:hAnsi="Verdana" w:cs="Times New Roman"/>
          <w:b/>
          <w:bCs/>
        </w:rPr>
        <w:t>The Island</w:t>
      </w:r>
      <w:r>
        <w:rPr>
          <w:rFonts w:ascii="Verdana" w:eastAsia="Times New Roman" w:hAnsi="Verdana" w:cs="Times New Roman"/>
          <w:b/>
          <w:bCs/>
        </w:rPr>
        <w:t>’</w:t>
      </w:r>
      <w:r w:rsidRPr="00AC3B40">
        <w:rPr>
          <w:rFonts w:ascii="Verdana" w:eastAsia="Times New Roman" w:hAnsi="Verdana" w:cs="Times New Roman"/>
          <w:b/>
          <w:bCs/>
        </w:rPr>
        <w:t xml:space="preserve"> - July 24, 2008</w:t>
      </w:r>
    </w:p>
    <w:p w:rsidR="00AC3B40" w:rsidRDefault="00AC3B40" w:rsidP="00AC3B40">
      <w:pPr>
        <w:spacing w:after="0" w:line="400" w:lineRule="atLeast"/>
        <w:rPr>
          <w:rFonts w:ascii="Verdana" w:eastAsia="Times New Roman" w:hAnsi="Verdana" w:cs="Times New Roman"/>
          <w:b/>
          <w:bCs/>
        </w:rPr>
      </w:pPr>
    </w:p>
    <w:p w:rsidR="00AC3B40" w:rsidRPr="00AC3B40" w:rsidRDefault="00AC3B40" w:rsidP="00AC3B40">
      <w:pPr>
        <w:spacing w:after="0" w:line="360" w:lineRule="atLeast"/>
        <w:rPr>
          <w:rFonts w:ascii="Verdana" w:eastAsia="Times New Roman" w:hAnsi="Verdana" w:cs="Times New Roman"/>
          <w:i/>
          <w:iCs/>
          <w:sz w:val="24"/>
          <w:szCs w:val="24"/>
        </w:rPr>
      </w:pPr>
      <w:r w:rsidRPr="00AC3B40">
        <w:rPr>
          <w:rFonts w:ascii="Verdana" w:eastAsia="Times New Roman" w:hAnsi="Verdana" w:cs="Times New Roman"/>
          <w:i/>
          <w:iCs/>
          <w:sz w:val="24"/>
          <w:szCs w:val="24"/>
        </w:rPr>
        <w:t>http://www.island.lk/2008/07/24/sports3.html</w:t>
      </w:r>
    </w:p>
    <w:p w:rsidR="00AC3B40" w:rsidRPr="00AC3B40" w:rsidRDefault="00AC3B40" w:rsidP="00AC3B40">
      <w:pPr>
        <w:spacing w:after="0" w:line="400" w:lineRule="atLeast"/>
        <w:rPr>
          <w:rFonts w:ascii="Verdana" w:eastAsia="Times New Roman" w:hAnsi="Verdana" w:cs="Times New Roman"/>
          <w:b/>
          <w:bCs/>
        </w:rPr>
      </w:pPr>
    </w:p>
    <w:p w:rsidR="00AC3B40" w:rsidRPr="00AC3B40" w:rsidRDefault="00AC3B40" w:rsidP="00AC3B40">
      <w:pPr>
        <w:spacing w:after="0" w:line="400" w:lineRule="atLeast"/>
        <w:rPr>
          <w:rFonts w:ascii="Verdana" w:eastAsia="Times New Roman" w:hAnsi="Verdana" w:cs="Times New Roman"/>
          <w:b/>
          <w:bCs/>
          <w:sz w:val="32"/>
          <w:szCs w:val="32"/>
        </w:rPr>
      </w:pPr>
      <w:r w:rsidRPr="00AC3B40">
        <w:rPr>
          <w:rFonts w:ascii="Verdana" w:eastAsia="Times New Roman" w:hAnsi="Verdana" w:cs="Times New Roman"/>
          <w:b/>
          <w:bCs/>
          <w:sz w:val="32"/>
          <w:szCs w:val="32"/>
        </w:rPr>
        <w:t xml:space="preserve">Referral system is not a challenge process – </w:t>
      </w:r>
      <w:r w:rsidRPr="00AC3B40">
        <w:rPr>
          <w:rFonts w:ascii="Verdana" w:eastAsia="Times New Roman" w:hAnsi="Verdana" w:cs="Times New Roman"/>
          <w:b/>
          <w:bCs/>
          <w:i/>
          <w:iCs/>
          <w:sz w:val="32"/>
          <w:szCs w:val="32"/>
        </w:rPr>
        <w:t>Richardson</w:t>
      </w:r>
    </w:p>
    <w:p w:rsidR="00AC3B40" w:rsidRDefault="00AC3B40" w:rsidP="00AC3B40">
      <w:pPr>
        <w:spacing w:after="0" w:line="360" w:lineRule="atLeast"/>
        <w:rPr>
          <w:rFonts w:ascii="Verdana" w:eastAsia="Times New Roman" w:hAnsi="Verdana" w:cs="Times New Roman"/>
          <w:i/>
          <w:iCs/>
          <w:sz w:val="24"/>
          <w:szCs w:val="24"/>
        </w:rPr>
      </w:pPr>
      <w:r w:rsidRPr="00AC3B40">
        <w:rPr>
          <w:rFonts w:ascii="Verdana" w:eastAsia="Times New Roman" w:hAnsi="Verdana" w:cs="Times New Roman"/>
          <w:i/>
          <w:iCs/>
          <w:sz w:val="24"/>
          <w:szCs w:val="24"/>
        </w:rPr>
        <w:t>by Rex Clementine</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Pr>
          <w:rFonts w:ascii="Verdana" w:eastAsia="Times New Roman" w:hAnsi="Verdana" w:cs="Times New Roman"/>
          <w:color w:val="000000"/>
          <w:sz w:val="24"/>
          <w:szCs w:val="24"/>
        </w:rPr>
        <w:t>I</w:t>
      </w:r>
      <w:r w:rsidRPr="00AC3B40">
        <w:rPr>
          <w:rFonts w:ascii="Verdana" w:eastAsia="Times New Roman" w:hAnsi="Verdana" w:cs="Times New Roman"/>
          <w:color w:val="000000"/>
          <w:sz w:val="24"/>
          <w:szCs w:val="24"/>
        </w:rPr>
        <w:t xml:space="preserve">CC General Manager David Richardson, explaining the new referral system introduced by the International Cricket Council said the game's governing body is only trying to minimize the errors made by umpires. </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The purists have criticized the process saying the referral system has undermined umpires' authority, but Richardson said that it was only a way to help umpires.</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"We have to look at what's worse for the game. Whether the right decisions are being made or whether the effigies of umpires burnt in streets and teams threatening to leave a country and boards criticizing umpires. So the umpire is given an opportunity to review his decision and make the right decision," Richardson, who played three Tests in Sri Lanka for South Africa in 1993, told reporters at the SSC yesterday.</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"Our policy in using technology has been that we want to keep an open mind. We experimented with technology in 2002, during the Champions Trophy in Sri Lanka. Then during the Super Series in Australia, we tried the thing too, but it didn't work. The umpires didn't refer the decisions they should have referred and then they became overcautious and started consulting to double check and that didn't work.</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So we have borrowed this idea from other sports like tennis and American football, where a consultation process has been initiated," Richardson said.</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 xml:space="preserve">According to the new referral system, a captain or player can ask an umpire to reconsider his decision and after consultation with the television referral umpire, the head umpire can either reverse his decision or stick to it. A team </w:t>
      </w:r>
      <w:r w:rsidRPr="00AC3B40">
        <w:rPr>
          <w:rFonts w:ascii="Verdana" w:eastAsia="Times New Roman" w:hAnsi="Verdana" w:cs="Times New Roman"/>
          <w:color w:val="000000"/>
          <w:sz w:val="24"/>
          <w:szCs w:val="24"/>
        </w:rPr>
        <w:lastRenderedPageBreak/>
        <w:t>is allowed three referrals per innings, but the referrals remain, intact if it has been successfully challenged.</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"We have given an opportunity for players to start the review process. We are telling the players if they feel the umpires have made a mistake, they can refer to it in a polite manner," Richardson added.</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"The umpire's word is final. What we have is an extension of the appeal.</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"You can ask the umpire to review a decision and he reviews the decision by getting feed backs from the television referral umpire and when he makes his decision, that's final."</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The television referral umpire can use technology to detect the point of impact in lbw appeals, but will not be allowed to go beyond that and determine whether the ball would have gone onto hit the stumps or not.</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"The prediction the computer comes up is a bit of guess work," Richardson said, giving his verdict on the role played by the popular television tool Hawk Eye.</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During the press briefing, Richardson also said that broadcasters had made umpire’s life difficult with constant scrutiny. "Broadcasters, whether you like it or not, have been guilty of exposing the umpires."</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Richardson was reminded that a similar process was tried in England in their domestic competition. The trial failed in England and Richardson felt that it was because the concept had flaws. "Our process is different from what was tried in England. In England what happened was players were allowed to review and the third umpire made the eventual decisions. In our case, it's a consultation between the on field umpire and the television umpire. He will be asking where the ball pitched, was there an inside edge and was the ball swinging and certain things like that. It's not a system where one colleague overrules another. Ours is a consultation process," Richardson explained.</w:t>
      </w:r>
    </w:p>
    <w:p w:rsidR="00AC3B40" w:rsidRPr="00AC3B40" w:rsidRDefault="00AC3B40" w:rsidP="00AC3B40">
      <w:pPr>
        <w:spacing w:before="100" w:beforeAutospacing="1" w:after="100" w:afterAutospacing="1" w:line="360" w:lineRule="atLeast"/>
        <w:rPr>
          <w:rFonts w:ascii="Verdana" w:eastAsia="Times New Roman" w:hAnsi="Verdana" w:cs="Times New Roman"/>
          <w:color w:val="000000"/>
          <w:sz w:val="24"/>
          <w:szCs w:val="24"/>
        </w:rPr>
      </w:pPr>
      <w:r w:rsidRPr="00AC3B40">
        <w:rPr>
          <w:rFonts w:ascii="Verdana" w:eastAsia="Times New Roman" w:hAnsi="Verdana" w:cs="Times New Roman"/>
          <w:color w:val="000000"/>
          <w:sz w:val="24"/>
          <w:szCs w:val="24"/>
        </w:rPr>
        <w:t xml:space="preserve">He also admitted that in future the ICC could introduce all neutral umpires. Currently, while the two on field umpires are neutral, the third umpire is </w:t>
      </w:r>
      <w:r w:rsidRPr="00AC3B40">
        <w:rPr>
          <w:rFonts w:ascii="Verdana" w:eastAsia="Times New Roman" w:hAnsi="Verdana" w:cs="Times New Roman"/>
          <w:color w:val="000000"/>
          <w:sz w:val="24"/>
          <w:szCs w:val="24"/>
        </w:rPr>
        <w:lastRenderedPageBreak/>
        <w:t>from the host country. But in future it all could change. "How it works we will have to work out. There's an opportunity of some retired umpires fitting into this role. But let's first find out whether the players are happy with the system or not and then we can go forward."</w:t>
      </w:r>
    </w:p>
    <w:p w:rsidR="00AC3B40" w:rsidRPr="00AC3B40" w:rsidRDefault="00AC3B40" w:rsidP="00AC3B40">
      <w:pPr>
        <w:spacing w:after="0" w:line="360" w:lineRule="atLeast"/>
        <w:jc w:val="center"/>
        <w:rPr>
          <w:rFonts w:ascii="Verdana" w:eastAsia="Times New Roman" w:hAnsi="Verdana" w:cs="Times New Roman"/>
          <w:color w:val="000000"/>
          <w:sz w:val="28"/>
          <w:szCs w:val="28"/>
        </w:rPr>
      </w:pPr>
      <w:r w:rsidRPr="00AC3B40">
        <w:rPr>
          <w:rFonts w:ascii="Verdana" w:eastAsia="Times New Roman" w:hAnsi="Verdana" w:cs="Times New Roman"/>
          <w:noProof/>
          <w:color w:val="B90000"/>
          <w:sz w:val="28"/>
          <w:szCs w:val="28"/>
        </w:rPr>
        <w:drawing>
          <wp:inline distT="0" distB="0" distL="0" distR="0">
            <wp:extent cx="381000" cy="190500"/>
            <wp:effectExtent l="19050" t="0" r="0" b="0"/>
            <wp:docPr id="1" name="Picture 1" descr="http://www.island.lk/2008/07/24/images/back.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nd.lk/2008/07/24/images/back.gif">
                      <a:hlinkClick r:id="rId6"/>
                    </pic:cNvPr>
                    <pic:cNvPicPr>
                      <a:picLocks noChangeAspect="1" noChangeArrowheads="1"/>
                    </pic:cNvPicPr>
                  </pic:nvPicPr>
                  <pic:blipFill>
                    <a:blip r:embed="rId7"/>
                    <a:srcRect/>
                    <a:stretch>
                      <a:fillRect/>
                    </a:stretch>
                  </pic:blipFill>
                  <pic:spPr bwMode="auto">
                    <a:xfrm>
                      <a:off x="0" y="0"/>
                      <a:ext cx="381000" cy="190500"/>
                    </a:xfrm>
                    <a:prstGeom prst="rect">
                      <a:avLst/>
                    </a:prstGeom>
                    <a:noFill/>
                    <a:ln w="9525">
                      <a:noFill/>
                      <a:miter lim="800000"/>
                      <a:headEnd/>
                      <a:tailEnd/>
                    </a:ln>
                  </pic:spPr>
                </pic:pic>
              </a:graphicData>
            </a:graphic>
          </wp:inline>
        </w:drawing>
      </w:r>
    </w:p>
    <w:p w:rsidR="00771D13" w:rsidRPr="00AC3B40" w:rsidRDefault="00771D13">
      <w:pPr>
        <w:rPr>
          <w:sz w:val="28"/>
          <w:szCs w:val="28"/>
        </w:rPr>
      </w:pPr>
    </w:p>
    <w:sectPr w:rsidR="00771D13" w:rsidRPr="00AC3B40" w:rsidSect="00771D1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260" w:rsidRDefault="003C4260" w:rsidP="00AC3B40">
      <w:pPr>
        <w:spacing w:after="0" w:line="240" w:lineRule="auto"/>
      </w:pPr>
      <w:r>
        <w:separator/>
      </w:r>
    </w:p>
  </w:endnote>
  <w:endnote w:type="continuationSeparator" w:id="1">
    <w:p w:rsidR="003C4260" w:rsidRDefault="003C4260" w:rsidP="00AC3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9797"/>
      <w:docPartObj>
        <w:docPartGallery w:val="Page Numbers (Bottom of Page)"/>
        <w:docPartUnique/>
      </w:docPartObj>
    </w:sdtPr>
    <w:sdtContent>
      <w:p w:rsidR="00AC3B40" w:rsidRDefault="00AC3B40">
        <w:pPr>
          <w:pStyle w:val="Footer"/>
          <w:jc w:val="right"/>
        </w:pPr>
        <w:fldSimple w:instr=" PAGE   \* MERGEFORMAT ">
          <w:r w:rsidR="00AD1CEC">
            <w:rPr>
              <w:noProof/>
            </w:rPr>
            <w:t>1</w:t>
          </w:r>
        </w:fldSimple>
      </w:p>
    </w:sdtContent>
  </w:sdt>
  <w:p w:rsidR="00AC3B40" w:rsidRDefault="00AC3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260" w:rsidRDefault="003C4260" w:rsidP="00AC3B40">
      <w:pPr>
        <w:spacing w:after="0" w:line="240" w:lineRule="auto"/>
      </w:pPr>
      <w:r>
        <w:separator/>
      </w:r>
    </w:p>
  </w:footnote>
  <w:footnote w:type="continuationSeparator" w:id="1">
    <w:p w:rsidR="003C4260" w:rsidRDefault="003C4260" w:rsidP="00AC3B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AC3B40"/>
    <w:rsid w:val="003C4260"/>
    <w:rsid w:val="00771D13"/>
    <w:rsid w:val="00AC3B40"/>
    <w:rsid w:val="00AD1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D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B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40"/>
    <w:rPr>
      <w:rFonts w:ascii="Tahoma" w:hAnsi="Tahoma" w:cs="Tahoma"/>
      <w:sz w:val="16"/>
      <w:szCs w:val="16"/>
    </w:rPr>
  </w:style>
  <w:style w:type="paragraph" w:styleId="Header">
    <w:name w:val="header"/>
    <w:basedOn w:val="Normal"/>
    <w:link w:val="HeaderChar"/>
    <w:uiPriority w:val="99"/>
    <w:semiHidden/>
    <w:unhideWhenUsed/>
    <w:rsid w:val="00AC3B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B40"/>
  </w:style>
  <w:style w:type="paragraph" w:styleId="Footer">
    <w:name w:val="footer"/>
    <w:basedOn w:val="Normal"/>
    <w:link w:val="FooterChar"/>
    <w:uiPriority w:val="99"/>
    <w:unhideWhenUsed/>
    <w:rsid w:val="00AC3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40"/>
  </w:style>
</w:styles>
</file>

<file path=word/webSettings.xml><?xml version="1.0" encoding="utf-8"?>
<w:webSettings xmlns:r="http://schemas.openxmlformats.org/officeDocument/2006/relationships" xmlns:w="http://schemas.openxmlformats.org/wordprocessingml/2006/main">
  <w:divs>
    <w:div w:id="1691370055">
      <w:bodyDiv w:val="1"/>
      <w:marLeft w:val="400"/>
      <w:marRight w:val="400"/>
      <w:marTop w:val="0"/>
      <w:marBottom w:val="0"/>
      <w:divBdr>
        <w:top w:val="none" w:sz="0" w:space="0" w:color="auto"/>
        <w:left w:val="none" w:sz="0" w:space="0" w:color="auto"/>
        <w:bottom w:val="none" w:sz="0" w:space="0" w:color="auto"/>
        <w:right w:val="none" w:sz="0" w:space="0" w:color="auto"/>
      </w:divBdr>
      <w:divsChild>
        <w:div w:id="444421902">
          <w:marLeft w:val="0"/>
          <w:marRight w:val="0"/>
          <w:marTop w:val="0"/>
          <w:marBottom w:val="0"/>
          <w:divBdr>
            <w:top w:val="none" w:sz="0" w:space="0" w:color="auto"/>
            <w:left w:val="none" w:sz="0" w:space="0" w:color="auto"/>
            <w:bottom w:val="none" w:sz="0" w:space="0" w:color="auto"/>
            <w:right w:val="none" w:sz="0" w:space="0" w:color="auto"/>
          </w:divBdr>
          <w:divsChild>
            <w:div w:id="2107113963">
              <w:marLeft w:val="0"/>
              <w:marRight w:val="0"/>
              <w:marTop w:val="20"/>
              <w:marBottom w:val="0"/>
              <w:divBdr>
                <w:top w:val="none" w:sz="0" w:space="0" w:color="auto"/>
                <w:left w:val="none" w:sz="0" w:space="0" w:color="auto"/>
                <w:bottom w:val="none" w:sz="0" w:space="0" w:color="auto"/>
                <w:right w:val="none" w:sz="0" w:space="0" w:color="auto"/>
              </w:divBdr>
              <w:divsChild>
                <w:div w:id="983700948">
                  <w:marLeft w:val="80"/>
                  <w:marRight w:val="0"/>
                  <w:marTop w:val="140"/>
                  <w:marBottom w:val="0"/>
                  <w:divBdr>
                    <w:top w:val="single" w:sz="8" w:space="4" w:color="FFC1C1"/>
                    <w:left w:val="single" w:sz="8" w:space="4" w:color="FFC1C1"/>
                    <w:bottom w:val="none" w:sz="0" w:space="0" w:color="auto"/>
                    <w:right w:val="single" w:sz="8" w:space="4" w:color="FFC1C1"/>
                  </w:divBdr>
                </w:div>
                <w:div w:id="1832207967">
                  <w:marLeft w:val="80"/>
                  <w:marRight w:val="0"/>
                  <w:marTop w:val="0"/>
                  <w:marBottom w:val="0"/>
                  <w:divBdr>
                    <w:top w:val="none" w:sz="0" w:space="0" w:color="auto"/>
                    <w:left w:val="single" w:sz="8" w:space="4" w:color="FFC1C1"/>
                    <w:bottom w:val="none" w:sz="0" w:space="0" w:color="auto"/>
                    <w:right w:val="single" w:sz="8" w:space="4" w:color="FFC1C1"/>
                  </w:divBdr>
                </w:div>
                <w:div w:id="154498506">
                  <w:marLeft w:val="80"/>
                  <w:marRight w:val="0"/>
                  <w:marTop w:val="0"/>
                  <w:marBottom w:val="0"/>
                  <w:divBdr>
                    <w:top w:val="single" w:sz="8" w:space="4" w:color="FFC1C1"/>
                    <w:left w:val="single" w:sz="8" w:space="4" w:color="FFC1C1"/>
                    <w:bottom w:val="single" w:sz="8" w:space="4" w:color="FFC1C1"/>
                    <w:right w:val="single" w:sz="8" w:space="4" w:color="FFC1C1"/>
                  </w:divBdr>
                  <w:divsChild>
                    <w:div w:id="106109609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nd.lk/2008/07/24/sport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dc:description/>
  <cp:lastModifiedBy>Admin User</cp:lastModifiedBy>
  <cp:revision>2</cp:revision>
  <dcterms:created xsi:type="dcterms:W3CDTF">2011-07-24T20:04:00Z</dcterms:created>
  <dcterms:modified xsi:type="dcterms:W3CDTF">2011-07-24T20:04:00Z</dcterms:modified>
</cp:coreProperties>
</file>